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W w:w="15360" w:type="dxa"/>
        <w:tblInd w:w="-11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2"/>
        <w:gridCol w:w="887"/>
        <w:gridCol w:w="1274"/>
        <w:gridCol w:w="1249"/>
        <w:gridCol w:w="1100"/>
        <w:gridCol w:w="1249"/>
        <w:gridCol w:w="812"/>
        <w:gridCol w:w="1186"/>
        <w:gridCol w:w="943"/>
        <w:gridCol w:w="818"/>
        <w:gridCol w:w="2099"/>
        <w:gridCol w:w="787"/>
        <w:gridCol w:w="1187"/>
        <w:gridCol w:w="1057"/>
      </w:tblGrid>
      <w:tr w14:paraId="46F80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3" w:hRule="atLeast"/>
        </w:trPr>
        <w:tc>
          <w:tcPr>
            <w:tcW w:w="15360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 w14:paraId="4F65DC35">
            <w:pPr>
              <w:pStyle w:val="8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1" w:name="_GoBack"/>
            <w:bookmarkEnd w:id="1"/>
            <w:bookmarkStart w:id="0" w:name="maindelivery"/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</w:t>
            </w:r>
          </w:p>
          <w:p w14:paraId="66992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不符合规定化妆品信息（2024年第1期）</w:t>
            </w:r>
          </w:p>
        </w:tc>
      </w:tr>
      <w:tr w14:paraId="62D2E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3" w:hRule="atLeast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D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B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标示样品名称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FD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标示注册人/备案人/生产企业/代理商名称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9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标示注册人/备案人/生产企业/代理商地址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A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A9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E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标示批号/标示生产日期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E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标示批准文号/备案号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2B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检验机构名称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C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检验依据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38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1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不符合规定项目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8D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81B1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56" w:hRule="atLeast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CA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8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BHCHARM百媚诗冰肌焕采水盈面膜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7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备案人：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广州玉腾化妆品有限公司</w:t>
            </w:r>
          </w:p>
          <w:p w14:paraId="6CE95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生产企业：广州正浩化妆品有限公司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F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备案人地址：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广州市白云区机场路138号兴发广场（美发美容化妆品）展贸中心240号</w:t>
            </w:r>
          </w:p>
          <w:p w14:paraId="53AD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生产企业地址：广州市白云区南岭南业八横路东二巷1号A栋、B栋一楼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2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新罗区德驰美容美发用品店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02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西城街道西安南路26-4号（龙御天下）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D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28ml×5片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60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ZH24032101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5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粤G妆网备字2023190272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5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泉州市食品药品检验所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D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《化妆品安全技术规范》（2015年版）第四章 2.35化妆品中抗感染类药物的检测方法（国家药监局2019年 第66号通告）、第四章 2.34化妆品中激素类成分的检测方法（国家药监局2019年 第66号通告）、第五章 微生物检验方法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7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B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A4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13E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56" w:hRule="atLeast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1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6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魔歌染发膏（棕青色）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4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注册人：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广州魔歌科技有限公司</w:t>
            </w:r>
          </w:p>
          <w:p w14:paraId="5705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生产企业：广东优亿美化妆品有限公司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0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备案人地址：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广州市白云区科兴路2号之一1504房</w:t>
            </w:r>
          </w:p>
          <w:p w14:paraId="16CA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生产企业地址:英德市英红镇广清经济特别合作区广德（英德）产业园中南片区,A04-08地块第5a号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F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新罗区德驰美容美发用品店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4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西城街道西安南路26-4号（龙御天下）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5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1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2023/12/21-A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E8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国妆特字20224246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E1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福州市食品药品检验所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8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《化妆品安全技术规范》（2015年版）第四章7.2 对苯二胺等32种组分（国家药品监督管理局2021年第17号通告）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D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C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检出产品标签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及注册资料载明的技术要求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未标示的染发剂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间氨基苯酚,间苯二酚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F7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9F0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56" w:hRule="atLeast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4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57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韩伦美羽素颜隔离防晒霜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4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注册人：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广州昕雅生物科技有限公司</w:t>
            </w:r>
          </w:p>
          <w:p w14:paraId="1B53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生产企业：广州奥琪生物科技有限公司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6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备案人地址：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广州市白云区钟落潭镇良园三横路3号之一第3层</w:t>
            </w:r>
          </w:p>
          <w:p w14:paraId="18E1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生产企业地址：广州市白云区钟落潭镇红旗路88号2栋501、601房（自主申报）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1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莆田市荔城区陈文恒化妆品店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1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拱辰街道延寿北街356号东城一号9号楼1梯801室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E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60g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3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2024/03/20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F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国妆特字20231318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5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18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08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0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二苯酮-3,丁基甲氧基二苯甲酰基甲烷,甲氧基肉桂酸乙基己酯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6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83DF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26" w:hRule="atLeast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6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E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皙世花容防晒乳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7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注册人：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广州伽美化妆品有限公司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9C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备案人地址：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广州市白云区钟落潭镇金盆南路127号之二301二楼201、三楼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5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沙县城关心羽化妆品经营部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C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凤岗李纲西路8-102号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22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B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2023/02/16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43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国妆特字G20211338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3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CA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84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不符合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规定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3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成分比对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未检出产品标签及注册资料载明的技术要求标示的防晒剂：双-乙基己氧苯酚甲氧苯基三嗪、二乙氨羟苯甲酰基苯甲酸己酯、甲氧基肉桂酸乙基己酯、奥克立林、苯基苯并咪唑磺酸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0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  <w:bookmarkEnd w:id="0"/>
    </w:tbl>
    <w:p w14:paraId="60FD6E6E">
      <w:pPr>
        <w:jc w:val="both"/>
        <w:outlineLvl w:val="0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</w:p>
    <w:sectPr>
      <w:footerReference r:id="rId5" w:type="default"/>
      <w:footerReference r:id="rId6" w:type="even"/>
      <w:type w:val="continuous"/>
      <w:pgSz w:w="16783" w:h="11850" w:orient="landscape"/>
      <w:pgMar w:top="1587" w:right="2098" w:bottom="1474" w:left="1984" w:header="851" w:footer="850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579" w:charSpace="161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>
      <wne:acd wne:acdName="acd0"/>
    </wne:keymap>
  </wne:keymaps>
  <wne:acds>
    <wne:acd wne:argValue="AQAAAAAA" wne:acdName="acd0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E771E">
    <w:pPr>
      <w:pStyle w:val="2"/>
      <w:wordWrap w:val="0"/>
      <w:ind w:right="308" w:rightChars="100"/>
      <w:jc w:val="right"/>
      <w:rPr>
        <w:rFonts w:hint="eastAsia" w:ascii="楷体_GB2312" w:eastAsia="楷体_GB2312"/>
        <w:sz w:val="28"/>
      </w:rPr>
    </w:pPr>
    <w:r>
      <w:rPr>
        <w:rStyle w:val="6"/>
        <w:rFonts w:hint="eastAsia" w:ascii="宋体" w:hAnsi="宋体" w:eastAsia="宋体" w:cs="宋体"/>
        <w:sz w:val="28"/>
      </w:rPr>
      <w:t xml:space="preserve">- </w:t>
    </w:r>
    <w:r>
      <w:rPr>
        <w:rFonts w:hint="eastAsia" w:ascii="宋体" w:hAnsi="宋体" w:eastAsia="宋体" w:cs="宋体"/>
        <w:sz w:val="28"/>
      </w:rPr>
      <w:fldChar w:fldCharType="begin"/>
    </w:r>
    <w:r>
      <w:rPr>
        <w:rStyle w:val="6"/>
        <w:rFonts w:hint="eastAsia" w:ascii="宋体" w:hAnsi="宋体" w:eastAsia="宋体" w:cs="宋体"/>
        <w:sz w:val="28"/>
      </w:rPr>
      <w:instrText xml:space="preserve"> PAGE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Style w:val="6"/>
        <w:rFonts w:ascii="宋体" w:hAnsi="宋体" w:eastAsia="宋体" w:cs="宋体"/>
        <w:sz w:val="28"/>
        <w:lang/>
      </w:rPr>
      <w:t>1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</w:t>
    </w:r>
    <w:r>
      <w:rPr>
        <w:rStyle w:val="6"/>
        <w:rFonts w:hint="eastAsia" w:ascii="宋体" w:hAnsi="宋体" w:eastAsia="宋体" w:cs="宋体"/>
        <w:sz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411AC">
    <w:pPr>
      <w:pStyle w:val="2"/>
      <w:ind w:left="308" w:leftChars="100"/>
      <w:rPr>
        <w:rFonts w:hint="eastAsia" w:ascii="宋体" w:hAnsi="宋体" w:eastAsia="宋体" w:cs="宋体"/>
        <w:sz w:val="28"/>
      </w:rPr>
    </w:pPr>
    <w:r>
      <w:rPr>
        <w:rStyle w:val="6"/>
        <w:rFonts w:hint="eastAsia" w:ascii="宋体" w:hAnsi="宋体" w:eastAsia="宋体" w:cs="宋体"/>
        <w:sz w:val="28"/>
      </w:rPr>
      <w:t xml:space="preserve">- </w:t>
    </w:r>
    <w:r>
      <w:rPr>
        <w:rFonts w:hint="eastAsia" w:ascii="宋体" w:hAnsi="宋体" w:eastAsia="宋体" w:cs="宋体"/>
        <w:sz w:val="28"/>
      </w:rPr>
      <w:fldChar w:fldCharType="begin"/>
    </w:r>
    <w:r>
      <w:rPr>
        <w:rStyle w:val="6"/>
        <w:rFonts w:hint="eastAsia" w:ascii="宋体" w:hAnsi="宋体" w:eastAsia="宋体" w:cs="宋体"/>
        <w:sz w:val="28"/>
      </w:rPr>
      <w:instrText xml:space="preserve"> PAGE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Style w:val="6"/>
        <w:rFonts w:ascii="宋体" w:hAnsi="宋体" w:eastAsia="宋体" w:cs="宋体"/>
        <w:sz w:val="28"/>
        <w:lang/>
      </w:rPr>
      <w:t>2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</w:t>
    </w:r>
    <w:r>
      <w:rPr>
        <w:rStyle w:val="6"/>
        <w:rFonts w:hint="eastAsia" w:ascii="宋体" w:hAnsi="宋体" w:eastAsia="宋体" w:cs="宋体"/>
        <w:sz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mirrorMargin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dit="readOnly" w:enforcement="0"/>
  <w:defaultTabStop w:val="720"/>
  <w:hyphenationZone w:val="360"/>
  <w:drawingGridHorizontalSpacing w:val="158"/>
  <w:drawingGridVerticalSpacing w:val="579"/>
  <w:displayHorizontalDrawingGridEvery w:val="2"/>
  <w:displayVerticalDrawingGridEvery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  <w:docVar w:name="iDocStyle" w:val="2"/>
  </w:docVars>
  <w:rsids>
    <w:rsidRoot w:val="00172A27"/>
    <w:rsid w:val="004960C6"/>
    <w:rsid w:val="060C48B9"/>
    <w:rsid w:val="092B2DFE"/>
    <w:rsid w:val="16993B63"/>
    <w:rsid w:val="17334159"/>
    <w:rsid w:val="19E994F4"/>
    <w:rsid w:val="1B0B284D"/>
    <w:rsid w:val="21A7662F"/>
    <w:rsid w:val="231704F5"/>
    <w:rsid w:val="2F4B7E26"/>
    <w:rsid w:val="2F812825"/>
    <w:rsid w:val="34463D78"/>
    <w:rsid w:val="378C5324"/>
    <w:rsid w:val="38E7717D"/>
    <w:rsid w:val="3C026413"/>
    <w:rsid w:val="3D81692B"/>
    <w:rsid w:val="3DFA1F60"/>
    <w:rsid w:val="3FDC63A8"/>
    <w:rsid w:val="3FED2694"/>
    <w:rsid w:val="4FBF9734"/>
    <w:rsid w:val="54287047"/>
    <w:rsid w:val="5F814D87"/>
    <w:rsid w:val="5FD551B9"/>
    <w:rsid w:val="6C8614E6"/>
    <w:rsid w:val="6CF3712A"/>
    <w:rsid w:val="76BC154F"/>
    <w:rsid w:val="7F3723AD"/>
    <w:rsid w:val="7F6F0003"/>
    <w:rsid w:val="8B936500"/>
    <w:rsid w:val="97FFEE74"/>
    <w:rsid w:val="DF7E976D"/>
    <w:rsid w:val="F7BED45E"/>
    <w:rsid w:val="FCF1D6AB"/>
    <w:rsid w:val="FDEE4825"/>
    <w:rsid w:val="FF3FE4E8"/>
    <w:rsid w:val="FFFDE0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character" w:styleId="6">
    <w:name w:val="page number"/>
    <w:basedOn w:val="5"/>
    <w:uiPriority w:val="0"/>
  </w:style>
  <w:style w:type="character" w:styleId="7">
    <w:name w:val="line number"/>
    <w:basedOn w:val="5"/>
    <w:uiPriority w:val="0"/>
  </w:style>
  <w:style w:type="paragraph" w:customStyle="1" w:styleId="8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Dong\AppData\Local\Kingsoft\WPS%20Office\12.1.0.17142\office6\notice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notice.wpt</Template>
  <Company>rjsoft</Company>
  <Pages>3</Pages>
  <Words>1070</Words>
  <Characters>1232</Characters>
  <Lines>1</Lines>
  <Paragraphs>1</Paragraphs>
  <TotalTime>34.3333333333333</TotalTime>
  <ScaleCrop>false</ScaleCrop>
  <LinksUpToDate>false</LinksUpToDate>
  <CharactersWithSpaces>1238</CharactersWithSpaces>
  <Application>WPS Office_12.1.0.17142_F1E327BC-269C-435d-A152-05C5408002CA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2015-11-13T16:46:00Z</dcterms:created>
  <dc:creator>ADMIN/LISHUI</dc:creator>
  <cp:lastModifiedBy>李冬</cp:lastModifiedBy>
  <cp:lastPrinted>2022-01-01T13:04:04Z</cp:lastPrinted>
  <dcterms:modified xsi:type="dcterms:W3CDTF">2024-09-13T09:53:15Z</dcterms:modified>
  <dc:title>No:0000001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2052-12.1.0.17142</vt:lpwstr>
  </property>
  <property fmtid="{D5CDD505-2E9C-101B-9397-08002B2CF9AE}" pid="3" name="ICV">
    <vt:lpwstr>CCC30AB67ADA411A8E5D967DEDFDED8F_13</vt:lpwstr>
  </property>
</Properties>
</file>